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Population Genomics Working Group (PG WG)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rtl w:val="0"/>
        </w:rPr>
        <w:t xml:space="preserve">July 23rd,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rtl w:val="0"/>
        </w:rPr>
        <w:t xml:space="preserve">3:30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Attendees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Adam Siepel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Tom Maniatis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Mike Zody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Jason Mezey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George Weinstock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Krishna Veeramah (remote)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Jim Knowles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Peter Smibert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Dominik Biezonski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Dayna Oschwald</w:t>
      </w:r>
    </w:p>
    <w:p w:rsidR="00000000" w:rsidDel="00000000" w:rsidP="00000000" w:rsidRDefault="00000000" w:rsidRPr="00000000" w14:paraId="00000011">
      <w:pPr>
        <w:rPr>
          <w:b w:val="1"/>
          <w:u w:val="single"/>
        </w:rPr>
      </w:pPr>
      <w:r w:rsidDel="00000000" w:rsidR="00000000" w:rsidRPr="00000000">
        <w:rPr>
          <w:rtl w:val="0"/>
        </w:rPr>
        <w:t xml:space="preserve">Lara Winterkorn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Action Items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Mike Zody to send Adam details of HGSVC call 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Lara will coordinate pulling ancestry of SPARK samples run at NYGC thus far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Adam to reach out to Benedict for the status of the Simon’s Diversity Panel genome graph project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Meeting Notes</w:t>
      </w:r>
    </w:p>
    <w:p w:rsidR="00000000" w:rsidDel="00000000" w:rsidP="00000000" w:rsidRDefault="00000000" w:rsidRPr="00000000" w14:paraId="0000001A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"Mezey Lab Research Overview: Computational methodology development and finding actionable genomics-driven insights in Pharma clinical trial data” - </w:t>
      </w:r>
      <w:r w:rsidDel="00000000" w:rsidR="00000000" w:rsidRPr="00000000">
        <w:rPr>
          <w:rtl w:val="0"/>
        </w:rPr>
        <w:t xml:space="preserve">Jason Mezey, Professor, Weill Cornell Medical College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Joint appt at Cornell and Weill Cornell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Focussed on development and application of methods that sit squarely in computational statistics</w:t>
      </w:r>
    </w:p>
    <w:p w:rsidR="00000000" w:rsidDel="00000000" w:rsidP="00000000" w:rsidRDefault="00000000" w:rsidRPr="00000000" w14:paraId="0000001E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Apply to genomic data to get confirmable, precise inferences</w:t>
      </w:r>
    </w:p>
    <w:p w:rsidR="00000000" w:rsidDel="00000000" w:rsidP="00000000" w:rsidRDefault="00000000" w:rsidRPr="00000000" w14:paraId="0000001F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Association analysis methods</w:t>
      </w:r>
    </w:p>
    <w:p w:rsidR="00000000" w:rsidDel="00000000" w:rsidP="00000000" w:rsidRDefault="00000000" w:rsidRPr="00000000" w14:paraId="00000020">
      <w:pPr>
        <w:numPr>
          <w:ilvl w:val="1"/>
          <w:numId w:val="8"/>
        </w:numPr>
        <w:spacing w:after="0" w:afterAutospacing="0" w:before="240" w:lineRule="auto"/>
        <w:ind w:left="1440" w:hanging="360"/>
      </w:pPr>
      <w:r w:rsidDel="00000000" w:rsidR="00000000" w:rsidRPr="00000000">
        <w:rPr>
          <w:rtl w:val="0"/>
        </w:rPr>
        <w:t xml:space="preserve">PUMA- penalized multiple regression analysis</w:t>
      </w:r>
    </w:p>
    <w:p w:rsidR="00000000" w:rsidDel="00000000" w:rsidP="00000000" w:rsidRDefault="00000000" w:rsidRPr="00000000" w14:paraId="00000021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Generalized linear modeling framework</w:t>
      </w:r>
    </w:p>
    <w:p w:rsidR="00000000" w:rsidDel="00000000" w:rsidP="00000000" w:rsidRDefault="00000000" w:rsidRPr="00000000" w14:paraId="00000022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Can improve discovery in GWAS with regularized regression analysis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Went back and analyzed every publicly available eQTL dataset </w:t>
      </w:r>
    </w:p>
    <w:p w:rsidR="00000000" w:rsidDel="00000000" w:rsidP="00000000" w:rsidRDefault="00000000" w:rsidRPr="00000000" w14:paraId="00000024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Cis hits were real and robust, almost Mendelian</w:t>
      </w:r>
    </w:p>
    <w:p w:rsidR="00000000" w:rsidDel="00000000" w:rsidP="00000000" w:rsidRDefault="00000000" w:rsidRPr="00000000" w14:paraId="00000025">
      <w:pPr>
        <w:numPr>
          <w:ilvl w:val="2"/>
          <w:numId w:val="8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But those effects are so big, you’ll get them no matter what</w:t>
      </w:r>
    </w:p>
    <w:p w:rsidR="00000000" w:rsidDel="00000000" w:rsidP="00000000" w:rsidRDefault="00000000" w:rsidRPr="00000000" w14:paraId="00000026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Trans effects are not robust, are blinking in and out</w:t>
      </w:r>
    </w:p>
    <w:p w:rsidR="00000000" w:rsidDel="00000000" w:rsidP="00000000" w:rsidRDefault="00000000" w:rsidRPr="00000000" w14:paraId="00000027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Worry is that people are not being as careful as they should be,  are inferring all sorts of things from eQTLs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Two ways to run:</w:t>
      </w:r>
    </w:p>
    <w:p w:rsidR="00000000" w:rsidDel="00000000" w:rsidP="00000000" w:rsidRDefault="00000000" w:rsidRPr="00000000" w14:paraId="00000029">
      <w:pPr>
        <w:numPr>
          <w:ilvl w:val="1"/>
          <w:numId w:val="8"/>
        </w:numPr>
        <w:spacing w:after="0" w:afterAutospacing="0" w:before="240" w:lineRule="auto"/>
        <w:ind w:left="1440" w:hanging="360"/>
      </w:pPr>
      <w:r w:rsidDel="00000000" w:rsidR="00000000" w:rsidRPr="00000000">
        <w:rPr>
          <w:rtl w:val="0"/>
        </w:rPr>
        <w:t xml:space="preserve">limited marginal heritabilities</w:t>
      </w:r>
    </w:p>
    <w:p w:rsidR="00000000" w:rsidDel="00000000" w:rsidP="00000000" w:rsidRDefault="00000000" w:rsidRPr="00000000" w14:paraId="0000002A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train a model</w:t>
        <w:tab/>
      </w:r>
    </w:p>
    <w:p w:rsidR="00000000" w:rsidDel="00000000" w:rsidP="00000000" w:rsidRDefault="00000000" w:rsidRPr="00000000" w14:paraId="0000002B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not a single model has made it out of validation</w:t>
      </w:r>
    </w:p>
    <w:p w:rsidR="00000000" w:rsidDel="00000000" w:rsidP="00000000" w:rsidRDefault="00000000" w:rsidRPr="00000000" w14:paraId="0000002C">
      <w:pPr>
        <w:numPr>
          <w:ilvl w:val="3"/>
          <w:numId w:val="8"/>
        </w:numPr>
        <w:spacing w:after="0" w:afterAutospacing="0" w:before="0" w:beforeAutospacing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Sek Kathiresan’s group has a model trained on UK Biobank for CVD</w:t>
      </w:r>
    </w:p>
    <w:p w:rsidR="00000000" w:rsidDel="00000000" w:rsidP="00000000" w:rsidRDefault="00000000" w:rsidRPr="00000000" w14:paraId="0000002D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Trying to tell people to be cautious</w:t>
      </w:r>
    </w:p>
    <w:p w:rsidR="00000000" w:rsidDel="00000000" w:rsidP="00000000" w:rsidRDefault="00000000" w:rsidRPr="00000000" w14:paraId="0000002E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also looking at how else can you do it- SVs, other genomic architecture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Network Discovery Methods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Many different ways of doing it, they are in the probabilistic model camp, each variable you measure is a node, the edges are conditional relationships- are these regulatory relationships- can you fit to different types of data- transcriptome, etc.</w:t>
      </w:r>
    </w:p>
    <w:p w:rsidR="00000000" w:rsidDel="00000000" w:rsidP="00000000" w:rsidRDefault="00000000" w:rsidRPr="00000000" w14:paraId="00000032">
      <w:pPr>
        <w:numPr>
          <w:ilvl w:val="1"/>
          <w:numId w:val="4"/>
        </w:numPr>
        <w:spacing w:after="0" w:afterAutospacing="0" w:before="240" w:lineRule="auto"/>
        <w:ind w:left="1440" w:hanging="360"/>
      </w:pPr>
      <w:r w:rsidDel="00000000" w:rsidR="00000000" w:rsidRPr="00000000">
        <w:rPr>
          <w:rtl w:val="0"/>
        </w:rPr>
        <w:t xml:space="preserve">You have to do a lot of conditioning to find neighbors, leads to too many false positives</w:t>
      </w:r>
    </w:p>
    <w:p w:rsidR="00000000" w:rsidDel="00000000" w:rsidP="00000000" w:rsidRDefault="00000000" w:rsidRPr="00000000" w14:paraId="0000003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If you are selective on the neighbors you make each node aware of, you get an asymptotic model without all the false positives</w:t>
      </w:r>
    </w:p>
    <w:p w:rsidR="00000000" w:rsidDel="00000000" w:rsidP="00000000" w:rsidRDefault="00000000" w:rsidRPr="00000000" w14:paraId="00000034">
      <w:pPr>
        <w:numPr>
          <w:ilvl w:val="2"/>
          <w:numId w:val="4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Looking at ATAC-seq to gene expression</w:t>
      </w:r>
    </w:p>
    <w:p w:rsidR="00000000" w:rsidDel="00000000" w:rsidP="00000000" w:rsidRDefault="00000000" w:rsidRPr="00000000" w14:paraId="0000003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Question: do we even expect the signal to be there?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40" w:lineRule="auto"/>
        <w:ind w:left="1440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This data is not from a single cell type, but it would be useful to run data from one cell type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Work with Medidata Solutions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spacing w:after="0" w:afterAutospacing="0" w:before="240" w:lineRule="auto"/>
        <w:ind w:left="1440" w:hanging="360"/>
      </w:pPr>
      <w:r w:rsidDel="00000000" w:rsidR="00000000" w:rsidRPr="00000000">
        <w:rPr>
          <w:rtl w:val="0"/>
        </w:rPr>
        <w:t xml:space="preserve">doing consultation for them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RAVE- electronic data capture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If you’re running a clinical trial, they are the program you enter it into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Largest market share for any EDC worldwide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Getting into the data aggregation side (imaging, etc)</w:t>
      </w:r>
    </w:p>
    <w:p w:rsidR="00000000" w:rsidDel="00000000" w:rsidP="00000000" w:rsidRDefault="00000000" w:rsidRPr="00000000" w14:paraId="0000003E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Helping build out the genomics space</w:t>
      </w:r>
    </w:p>
    <w:p w:rsidR="00000000" w:rsidDel="00000000" w:rsidP="00000000" w:rsidRDefault="00000000" w:rsidRPr="00000000" w14:paraId="0000003F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They have data rights to a lot of data </w:t>
      </w:r>
    </w:p>
    <w:p w:rsidR="00000000" w:rsidDel="00000000" w:rsidP="00000000" w:rsidRDefault="00000000" w:rsidRPr="00000000" w14:paraId="00000040">
      <w:pPr>
        <w:numPr>
          <w:ilvl w:val="2"/>
          <w:numId w:val="2"/>
        </w:numPr>
        <w:spacing w:after="24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Looking at ways to standardize</w:t>
      </w:r>
    </w:p>
    <w:p w:rsidR="00000000" w:rsidDel="00000000" w:rsidP="00000000" w:rsidRDefault="00000000" w:rsidRPr="00000000" w14:paraId="00000041">
      <w:pPr>
        <w:spacing w:after="240" w:before="240" w:lineRule="auto"/>
        <w:ind w:left="0" w:firstLine="720"/>
        <w:rPr/>
      </w:pPr>
      <w:r w:rsidDel="00000000" w:rsidR="00000000" w:rsidRPr="00000000">
        <w:rPr>
          <w:rtl w:val="0"/>
        </w:rPr>
        <w:t xml:space="preserve">David Fajgenbaum - Castleman’s disease</w:t>
      </w:r>
    </w:p>
    <w:p w:rsidR="00000000" w:rsidDel="00000000" w:rsidP="00000000" w:rsidRDefault="00000000" w:rsidRPr="00000000" w14:paraId="00000042">
      <w:pPr>
        <w:numPr>
          <w:ilvl w:val="0"/>
          <w:numId w:val="15"/>
        </w:numPr>
        <w:spacing w:after="0" w:afterAutospacing="0" w:before="240" w:lineRule="auto"/>
        <w:ind w:left="1440" w:hanging="360"/>
      </w:pPr>
      <w:r w:rsidDel="00000000" w:rsidR="00000000" w:rsidRPr="00000000">
        <w:rPr>
          <w:rtl w:val="0"/>
        </w:rPr>
        <w:t xml:space="preserve">has rare iMCD (idiopathic multicentric Castleman disease)</w:t>
      </w:r>
    </w:p>
    <w:p w:rsidR="00000000" w:rsidDel="00000000" w:rsidP="00000000" w:rsidRDefault="00000000" w:rsidRPr="00000000" w14:paraId="00000043">
      <w:pPr>
        <w:numPr>
          <w:ilvl w:val="0"/>
          <w:numId w:val="15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studying Castlemans- co-founded the Castleman Disease Collaborative Network</w:t>
      </w:r>
    </w:p>
    <w:p w:rsidR="00000000" w:rsidDel="00000000" w:rsidP="00000000" w:rsidRDefault="00000000" w:rsidRPr="00000000" w14:paraId="00000044">
      <w:pPr>
        <w:numPr>
          <w:ilvl w:val="0"/>
          <w:numId w:val="15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professor at Penn</w:t>
      </w:r>
    </w:p>
    <w:p w:rsidR="00000000" w:rsidDel="00000000" w:rsidP="00000000" w:rsidRDefault="00000000" w:rsidRPr="00000000" w14:paraId="00000045">
      <w:pPr>
        <w:numPr>
          <w:ilvl w:val="0"/>
          <w:numId w:val="15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currently working on clinical trial for a drug aimed at Castleman disease</w:t>
      </w:r>
    </w:p>
    <w:p w:rsidR="00000000" w:rsidDel="00000000" w:rsidP="00000000" w:rsidRDefault="00000000" w:rsidRPr="00000000" w14:paraId="00000046">
      <w:pPr>
        <w:ind w:left="720" w:firstLine="0"/>
        <w:rPr/>
      </w:pPr>
      <w:r w:rsidDel="00000000" w:rsidR="00000000" w:rsidRPr="00000000">
        <w:rPr>
          <w:rtl w:val="0"/>
        </w:rPr>
        <w:t xml:space="preserve">Castleman’s disease (iMCD)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multisystem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variable in presentation (flu-like one year, sepsis the next) 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35% mortality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 only 1 FDA approved treatment (Sylvant)</w:t>
      </w:r>
    </w:p>
    <w:p w:rsidR="00000000" w:rsidDel="00000000" w:rsidP="00000000" w:rsidRDefault="00000000" w:rsidRPr="00000000" w14:paraId="0000004B">
      <w:pPr>
        <w:numPr>
          <w:ilvl w:val="1"/>
          <w:numId w:val="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Monoclonal ab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2K ppl worldwide diagnosed, but it is under-diagnosed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ab/>
        <w:t xml:space="preserve">Phase II Clinical Trial for Siltuximab had 79 patients</w:t>
      </w:r>
    </w:p>
    <w:p w:rsidR="00000000" w:rsidDel="00000000" w:rsidP="00000000" w:rsidRDefault="00000000" w:rsidRPr="00000000" w14:paraId="0000004E">
      <w:pPr>
        <w:numPr>
          <w:ilvl w:val="0"/>
          <w:numId w:val="15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Was able to collect blood serum from each patient, got the proteomic data analyzed for free</w:t>
      </w:r>
    </w:p>
    <w:p w:rsidR="00000000" w:rsidDel="00000000" w:rsidP="00000000" w:rsidRDefault="00000000" w:rsidRPr="00000000" w14:paraId="0000004F">
      <w:pPr>
        <w:numPr>
          <w:ilvl w:val="0"/>
          <w:numId w:val="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did tSNE, dimension reduction, clustering of proteomic profile</w:t>
      </w:r>
    </w:p>
    <w:p w:rsidR="00000000" w:rsidDel="00000000" w:rsidP="00000000" w:rsidRDefault="00000000" w:rsidRPr="00000000" w14:paraId="00000050">
      <w:pPr>
        <w:numPr>
          <w:ilvl w:val="0"/>
          <w:numId w:val="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All the responders cluster together based on proteomic profile</w:t>
      </w:r>
    </w:p>
    <w:p w:rsidR="00000000" w:rsidDel="00000000" w:rsidP="00000000" w:rsidRDefault="00000000" w:rsidRPr="00000000" w14:paraId="00000051">
      <w:pPr>
        <w:numPr>
          <w:ilvl w:val="0"/>
          <w:numId w:val="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This was replicated in a separate Phase I patients using a different proteomic platform (mass spec)</w:t>
      </w:r>
    </w:p>
    <w:p w:rsidR="00000000" w:rsidDel="00000000" w:rsidP="00000000" w:rsidRDefault="00000000" w:rsidRPr="00000000" w14:paraId="00000052">
      <w:pPr>
        <w:numPr>
          <w:ilvl w:val="0"/>
          <w:numId w:val="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Proteomic data came from before the drug was administered</w:t>
      </w:r>
    </w:p>
    <w:p w:rsidR="00000000" w:rsidDel="00000000" w:rsidP="00000000" w:rsidRDefault="00000000" w:rsidRPr="00000000" w14:paraId="00000053">
      <w:pPr>
        <w:numPr>
          <w:ilvl w:val="0"/>
          <w:numId w:val="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1200 proteins are being measured</w:t>
      </w:r>
    </w:p>
    <w:p w:rsidR="00000000" w:rsidDel="00000000" w:rsidP="00000000" w:rsidRDefault="00000000" w:rsidRPr="00000000" w14:paraId="00000054">
      <w:pPr>
        <w:numPr>
          <w:ilvl w:val="0"/>
          <w:numId w:val="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This led David to a new hypothesis for a new drug target</w:t>
      </w:r>
    </w:p>
    <w:p w:rsidR="00000000" w:rsidDel="00000000" w:rsidP="00000000" w:rsidRDefault="00000000" w:rsidRPr="00000000" w14:paraId="00000055">
      <w:pPr>
        <w:numPr>
          <w:ilvl w:val="0"/>
          <w:numId w:val="15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have gene expression data on these individuals as well, analyzing that right now</w:t>
      </w:r>
    </w:p>
    <w:p w:rsidR="00000000" w:rsidDel="00000000" w:rsidP="00000000" w:rsidRDefault="00000000" w:rsidRPr="00000000" w14:paraId="00000056">
      <w:pPr>
        <w:numPr>
          <w:ilvl w:val="0"/>
          <w:numId w:val="15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other application is diagnosis- could be a good classifier</w:t>
      </w:r>
    </w:p>
    <w:p w:rsidR="00000000" w:rsidDel="00000000" w:rsidP="00000000" w:rsidRDefault="00000000" w:rsidRPr="00000000" w14:paraId="00000057">
      <w:pPr>
        <w:numPr>
          <w:ilvl w:val="0"/>
          <w:numId w:val="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 non-respondent pool, could some of those patients be mis-diagnosed?</w:t>
      </w:r>
    </w:p>
    <w:p w:rsidR="00000000" w:rsidDel="00000000" w:rsidP="00000000" w:rsidRDefault="00000000" w:rsidRPr="00000000" w14:paraId="00000058">
      <w:pPr>
        <w:numPr>
          <w:ilvl w:val="1"/>
          <w:numId w:val="15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relatively good diagnosing- when patient is having a flare-up, they look for a specific cytokine signature</w:t>
      </w:r>
    </w:p>
    <w:p w:rsidR="00000000" w:rsidDel="00000000" w:rsidP="00000000" w:rsidRDefault="00000000" w:rsidRPr="00000000" w14:paraId="00000059">
      <w:pPr>
        <w:numPr>
          <w:ilvl w:val="1"/>
          <w:numId w:val="15"/>
        </w:numPr>
        <w:spacing w:after="24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This is not the only cytokine storm disease, something to think about</w:t>
      </w:r>
    </w:p>
    <w:p w:rsidR="00000000" w:rsidDel="00000000" w:rsidP="00000000" w:rsidRDefault="00000000" w:rsidRPr="00000000" w14:paraId="0000005A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Proposal for the group:</w:t>
      </w:r>
    </w:p>
    <w:p w:rsidR="00000000" w:rsidDel="00000000" w:rsidP="00000000" w:rsidRDefault="00000000" w:rsidRPr="00000000" w14:paraId="0000005B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Amy Williams, Asst. Prof at Cornell</w:t>
      </w:r>
    </w:p>
    <w:p w:rsidR="00000000" w:rsidDel="00000000" w:rsidP="00000000" w:rsidRDefault="00000000" w:rsidRPr="00000000" w14:paraId="0000005C">
      <w:pPr>
        <w:numPr>
          <w:ilvl w:val="1"/>
          <w:numId w:val="15"/>
        </w:numPr>
        <w:spacing w:after="0" w:afterAutospacing="0" w:befor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works on pedigree reconstruction- not relatedness but the actual pedigree</w:t>
      </w:r>
    </w:p>
    <w:p w:rsidR="00000000" w:rsidDel="00000000" w:rsidP="00000000" w:rsidRDefault="00000000" w:rsidRPr="00000000" w14:paraId="0000005D">
      <w:pPr>
        <w:numPr>
          <w:ilvl w:val="1"/>
          <w:numId w:val="1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Inferring the IBD from an unmeasured relative one level up</w:t>
      </w:r>
    </w:p>
    <w:p w:rsidR="00000000" w:rsidDel="00000000" w:rsidP="00000000" w:rsidRDefault="00000000" w:rsidRPr="00000000" w14:paraId="0000005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Could we create a world pedigree that we inferred from genome-wide data</w:t>
      </w:r>
    </w:p>
    <w:p w:rsidR="00000000" w:rsidDel="00000000" w:rsidP="00000000" w:rsidRDefault="00000000" w:rsidRPr="00000000" w14:paraId="0000005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Will be more comprehensive and accurate than commercial efforts</w:t>
      </w:r>
    </w:p>
    <w:p w:rsidR="00000000" w:rsidDel="00000000" w:rsidP="00000000" w:rsidRDefault="00000000" w:rsidRPr="00000000" w14:paraId="0000006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Could get the data from private entities, and people would submit their own data as well</w:t>
      </w:r>
    </w:p>
    <w:p w:rsidR="00000000" w:rsidDel="00000000" w:rsidP="00000000" w:rsidRDefault="00000000" w:rsidRPr="00000000" w14:paraId="0000006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dense would you need the data to be?</w:t>
      </w:r>
    </w:p>
    <w:p w:rsidR="00000000" w:rsidDel="00000000" w:rsidP="00000000" w:rsidRDefault="00000000" w:rsidRPr="00000000" w14:paraId="00000062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Doesn’t need to be super dense, in terms of the genotypes</w:t>
      </w:r>
    </w:p>
    <w:p w:rsidR="00000000" w:rsidDel="00000000" w:rsidP="00000000" w:rsidRDefault="00000000" w:rsidRPr="00000000" w14:paraId="00000063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could be less dense than WGS</w:t>
      </w:r>
    </w:p>
    <w:p w:rsidR="00000000" w:rsidDel="00000000" w:rsidP="00000000" w:rsidRDefault="00000000" w:rsidRPr="00000000" w14:paraId="0000006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would be the use of a pedigree going back so far as to connect everyone?</w:t>
      </w:r>
    </w:p>
    <w:p w:rsidR="00000000" w:rsidDel="00000000" w:rsidP="00000000" w:rsidRDefault="00000000" w:rsidRPr="00000000" w14:paraId="00000065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could elucidate Mendelian disease genotypes</w:t>
      </w:r>
    </w:p>
    <w:p w:rsidR="00000000" w:rsidDel="00000000" w:rsidP="00000000" w:rsidRDefault="00000000" w:rsidRPr="00000000" w14:paraId="00000066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would be useful for some things</w:t>
      </w:r>
    </w:p>
    <w:p w:rsidR="00000000" w:rsidDel="00000000" w:rsidP="00000000" w:rsidRDefault="00000000" w:rsidRPr="00000000" w14:paraId="00000067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Yaniv had a pedigree with 13M people from DNALand- very sparse data</w:t>
      </w:r>
    </w:p>
    <w:p w:rsidR="00000000" w:rsidDel="00000000" w:rsidP="00000000" w:rsidRDefault="00000000" w:rsidRPr="00000000" w14:paraId="00000068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1000G data analysis, review of proposals received</w:t>
      </w:r>
      <w:r w:rsidDel="00000000" w:rsidR="00000000" w:rsidRPr="00000000">
        <w:rPr>
          <w:rtl w:val="0"/>
        </w:rPr>
        <w:t xml:space="preserve"> - Mike Zody</w:t>
      </w:r>
    </w:p>
    <w:p w:rsidR="00000000" w:rsidDel="00000000" w:rsidP="00000000" w:rsidRDefault="00000000" w:rsidRPr="00000000" w14:paraId="0000006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 proposals received from the group</w:t>
      </w:r>
    </w:p>
    <w:p w:rsidR="00000000" w:rsidDel="00000000" w:rsidP="00000000" w:rsidRDefault="00000000" w:rsidRPr="00000000" w14:paraId="0000006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Update on what we’re doing at NYGC:</w:t>
      </w:r>
    </w:p>
    <w:p w:rsidR="00000000" w:rsidDel="00000000" w:rsidP="00000000" w:rsidRDefault="00000000" w:rsidRPr="00000000" w14:paraId="0000006D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HGSVC is doing SV analysis </w:t>
      </w:r>
    </w:p>
    <w:p w:rsidR="00000000" w:rsidDel="00000000" w:rsidP="00000000" w:rsidRDefault="00000000" w:rsidRPr="00000000" w14:paraId="0000006E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We’ve joined in, will be running Manta/Canvas</w:t>
      </w:r>
    </w:p>
    <w:p w:rsidR="00000000" w:rsidDel="00000000" w:rsidP="00000000" w:rsidRDefault="00000000" w:rsidRPr="00000000" w14:paraId="0000006F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Will run ancestral insertion pipeline</w:t>
      </w:r>
    </w:p>
    <w:p w:rsidR="00000000" w:rsidDel="00000000" w:rsidP="00000000" w:rsidRDefault="00000000" w:rsidRPr="00000000" w14:paraId="00000070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Integrated SNP/SV analysis, will hopefully lead to a joint imputation panel</w:t>
      </w:r>
    </w:p>
    <w:p w:rsidR="00000000" w:rsidDel="00000000" w:rsidP="00000000" w:rsidRDefault="00000000" w:rsidRPr="00000000" w14:paraId="00000071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Timeline is end of August</w:t>
      </w:r>
    </w:p>
    <w:p w:rsidR="00000000" w:rsidDel="00000000" w:rsidP="00000000" w:rsidRDefault="00000000" w:rsidRPr="00000000" w14:paraId="00000072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This is first pass, there will be more that can be done</w:t>
      </w:r>
    </w:p>
    <w:p w:rsidR="00000000" w:rsidDel="00000000" w:rsidP="00000000" w:rsidRDefault="00000000" w:rsidRPr="00000000" w14:paraId="00000073">
      <w:pPr>
        <w:numPr>
          <w:ilvl w:val="2"/>
          <w:numId w:val="12"/>
        </w:numPr>
        <w:spacing w:after="0" w:afterAutospacing="0" w:before="0" w:beforeAutospacing="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Adam is interested in the imputation panel, doesn’t have anyone to work on it in the moment</w:t>
      </w:r>
    </w:p>
    <w:p w:rsidR="00000000" w:rsidDel="00000000" w:rsidP="00000000" w:rsidRDefault="00000000" w:rsidRPr="00000000" w14:paraId="00000074">
      <w:pPr>
        <w:numPr>
          <w:ilvl w:val="2"/>
          <w:numId w:val="12"/>
        </w:numPr>
        <w:spacing w:after="24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If others are interested in future, let Mike know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Comparative Genomics Grant- </w:t>
      </w:r>
      <w:r w:rsidDel="00000000" w:rsidR="00000000" w:rsidRPr="00000000">
        <w:rPr>
          <w:rtl w:val="0"/>
        </w:rPr>
        <w:t xml:space="preserve">Mike Zody</w:t>
      </w:r>
    </w:p>
    <w:p w:rsidR="00000000" w:rsidDel="00000000" w:rsidP="00000000" w:rsidRDefault="00000000" w:rsidRPr="00000000" w14:paraId="00000077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NHGRI grant- </w:t>
      </w:r>
      <w:r w:rsidDel="00000000" w:rsidR="00000000" w:rsidRPr="00000000">
        <w:rPr>
          <w:rtl w:val="0"/>
        </w:rPr>
        <w:t xml:space="preserve">PAR 17-482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Adam just got funded through it</w:t>
      </w:r>
    </w:p>
    <w:p w:rsidR="00000000" w:rsidDel="00000000" w:rsidP="00000000" w:rsidRDefault="00000000" w:rsidRPr="00000000" w14:paraId="00000079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Non-species phylogeny of mammals</w:t>
      </w:r>
    </w:p>
    <w:p w:rsidR="00000000" w:rsidDel="00000000" w:rsidP="00000000" w:rsidRDefault="00000000" w:rsidRPr="00000000" w14:paraId="0000007A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multi-omics proposal</w:t>
      </w:r>
    </w:p>
    <w:p w:rsidR="00000000" w:rsidDel="00000000" w:rsidP="00000000" w:rsidRDefault="00000000" w:rsidRPr="00000000" w14:paraId="0000007B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Collaborators at the Cornell vet school</w:t>
      </w:r>
    </w:p>
    <w:p w:rsidR="00000000" w:rsidDel="00000000" w:rsidP="00000000" w:rsidRDefault="00000000" w:rsidRPr="00000000" w14:paraId="0000007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NYGC had a discussion with AMNH regarding rapid evolution in island species</w:t>
      </w:r>
    </w:p>
    <w:p w:rsidR="00000000" w:rsidDel="00000000" w:rsidP="00000000" w:rsidRDefault="00000000" w:rsidRPr="00000000" w14:paraId="0000007D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Need other functional data, but hard to get the right tissue to do that</w:t>
      </w:r>
    </w:p>
    <w:p w:rsidR="00000000" w:rsidDel="00000000" w:rsidP="00000000" w:rsidRDefault="00000000" w:rsidRPr="00000000" w14:paraId="0000007E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We think they want people to use systems to build predictive models of function</w:t>
      </w:r>
    </w:p>
    <w:p w:rsidR="00000000" w:rsidDel="00000000" w:rsidP="00000000" w:rsidRDefault="00000000" w:rsidRPr="00000000" w14:paraId="0000007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Molly Przeworski was interested in extinction question</w:t>
      </w:r>
    </w:p>
    <w:p w:rsidR="00000000" w:rsidDel="00000000" w:rsidP="00000000" w:rsidRDefault="00000000" w:rsidRPr="00000000" w14:paraId="00000080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Dom wrote an application for this for Erich Jarvis,  can reach out to see if he’s interested in collaborating</w:t>
      </w:r>
    </w:p>
    <w:p w:rsidR="00000000" w:rsidDel="00000000" w:rsidP="00000000" w:rsidRDefault="00000000" w:rsidRPr="00000000" w14:paraId="00000081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Huge amount of interest in the EEB world, not so much NHGRI</w:t>
      </w:r>
    </w:p>
    <w:p w:rsidR="00000000" w:rsidDel="00000000" w:rsidP="00000000" w:rsidRDefault="00000000" w:rsidRPr="00000000" w14:paraId="00000082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Way to make NHGRI interested is as a mult-omics approach</w:t>
      </w:r>
    </w:p>
    <w:p w:rsidR="00000000" w:rsidDel="00000000" w:rsidP="00000000" w:rsidRDefault="00000000" w:rsidRPr="00000000" w14:paraId="00000083">
      <w:pPr>
        <w:numPr>
          <w:ilvl w:val="1"/>
          <w:numId w:val="1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Have to distinguish from the chichlids</w:t>
      </w:r>
    </w:p>
    <w:p w:rsidR="00000000" w:rsidDel="00000000" w:rsidP="00000000" w:rsidRDefault="00000000" w:rsidRPr="00000000" w14:paraId="00000084">
      <w:pPr>
        <w:numPr>
          <w:ilvl w:val="1"/>
          <w:numId w:val="1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Lizards are also still doing some of that- though lizard genome turned out to be more of a mess</w:t>
      </w:r>
    </w:p>
    <w:p w:rsidR="00000000" w:rsidDel="00000000" w:rsidP="00000000" w:rsidRDefault="00000000" w:rsidRPr="00000000" w14:paraId="00000085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are not as interested in pure evolutionary theory, more interested in how mechanisms underlie evolution</w:t>
      </w:r>
    </w:p>
    <w:p w:rsidR="00000000" w:rsidDel="00000000" w:rsidP="00000000" w:rsidRDefault="00000000" w:rsidRPr="00000000" w14:paraId="00000086">
      <w:pPr>
        <w:numPr>
          <w:ilvl w:val="1"/>
          <w:numId w:val="1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Could you build a model to predict functional change- the same things that underlie rapid evolution and speciation would also likely underlie rapid change in genotypes in human health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There was all this excitement about accelerated regions 10 years ago, and there wasn’t much interesting biology that came of it</w:t>
      </w:r>
    </w:p>
    <w:p w:rsidR="00000000" w:rsidDel="00000000" w:rsidP="00000000" w:rsidRDefault="00000000" w:rsidRPr="00000000" w14:paraId="00000088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lot of the change is driven by biased gene conversion rather than selection</w:t>
      </w:r>
    </w:p>
    <w:p w:rsidR="00000000" w:rsidDel="00000000" w:rsidP="00000000" w:rsidRDefault="00000000" w:rsidRPr="00000000" w14:paraId="00000089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Ongoing discussion of genome graphs - </w:t>
      </w:r>
      <w:r w:rsidDel="00000000" w:rsidR="00000000" w:rsidRPr="00000000">
        <w:rPr>
          <w:rtl w:val="0"/>
        </w:rPr>
        <w:t xml:space="preserve">Adam Siepel</w:t>
      </w:r>
    </w:p>
    <w:p w:rsidR="00000000" w:rsidDel="00000000" w:rsidP="00000000" w:rsidRDefault="00000000" w:rsidRPr="00000000" w14:paraId="0000008B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need to gather more information</w:t>
      </w:r>
    </w:p>
    <w:p w:rsidR="00000000" w:rsidDel="00000000" w:rsidP="00000000" w:rsidRDefault="00000000" w:rsidRPr="00000000" w14:paraId="0000008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too late for the CZI grant</w:t>
      </w:r>
    </w:p>
    <w:p w:rsidR="00000000" w:rsidDel="00000000" w:rsidP="00000000" w:rsidRDefault="00000000" w:rsidRPr="00000000" w14:paraId="0000008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will father more information on PAR-18-844</w:t>
      </w:r>
    </w:p>
    <w:p w:rsidR="00000000" w:rsidDel="00000000" w:rsidP="00000000" w:rsidRDefault="00000000" w:rsidRPr="00000000" w14:paraId="0000008E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next meeting will ask Tuuli to present </w:t>
      </w:r>
    </w:p>
    <w:p w:rsidR="00000000" w:rsidDel="00000000" w:rsidP="00000000" w:rsidRDefault="00000000" w:rsidRPr="00000000" w14:paraId="0000008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Reference genomes application with NHGRI - Adam submitted, likely won’t be funded</w:t>
      </w:r>
    </w:p>
    <w:p w:rsidR="00000000" w:rsidDel="00000000" w:rsidP="00000000" w:rsidRDefault="00000000" w:rsidRPr="00000000" w14:paraId="00000091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 Was wondering if we should re-package the reference genome as an application to the Simons Foundation</w:t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Would run by Lou first, if he liked he would help with Jim</w:t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 it focussed on 1000G or instead propose to go after SPARK? </w:t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There was a question about having to re-contact SPARK donors</w:t>
      </w:r>
    </w:p>
    <w:p w:rsidR="00000000" w:rsidDel="00000000" w:rsidP="00000000" w:rsidRDefault="00000000" w:rsidRPr="00000000" w14:paraId="0000009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SPARK gives us families, would we want to do Simons Diversity Panel instead?</w:t>
      </w:r>
    </w:p>
    <w:p w:rsidR="00000000" w:rsidDel="00000000" w:rsidP="00000000" w:rsidRDefault="00000000" w:rsidRPr="00000000" w14:paraId="0000009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Or a combination?</w:t>
      </w:r>
    </w:p>
    <w:p w:rsidR="00000000" w:rsidDel="00000000" w:rsidP="00000000" w:rsidRDefault="00000000" w:rsidRPr="00000000" w14:paraId="0000009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Could sell it as having two benefits</w:t>
      </w:r>
    </w:p>
    <w:p w:rsidR="00000000" w:rsidDel="00000000" w:rsidP="00000000" w:rsidRDefault="00000000" w:rsidRPr="00000000" w14:paraId="0000009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Will there be as much diversity as there is in 1000G?</w:t>
      </w:r>
    </w:p>
    <w:p w:rsidR="00000000" w:rsidDel="00000000" w:rsidP="00000000" w:rsidRDefault="00000000" w:rsidRPr="00000000" w14:paraId="0000009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Should we have a conversation with Wendy first?</w:t>
      </w:r>
    </w:p>
    <w:p w:rsidR="00000000" w:rsidDel="00000000" w:rsidP="00000000" w:rsidRDefault="00000000" w:rsidRPr="00000000" w14:paraId="0000009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Simons was funding David Haussler on genome graphs to generate data from SDP, NYGC was supposed to do the sequencing but never saw the samples come in</w:t>
      </w:r>
    </w:p>
    <w:p w:rsidR="00000000" w:rsidDel="00000000" w:rsidP="00000000" w:rsidRDefault="00000000" w:rsidRPr="00000000" w14:paraId="0000009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Wanted to do some Illumina and some long-read to try out the algorithms</w:t>
      </w:r>
    </w:p>
    <w:p w:rsidR="00000000" w:rsidDel="00000000" w:rsidP="00000000" w:rsidRDefault="00000000" w:rsidRPr="00000000" w14:paraId="0000009C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would Simons be more excited about- 1000G with diversity or autism? </w:t>
      </w:r>
    </w:p>
    <w:p w:rsidR="00000000" w:rsidDel="00000000" w:rsidP="00000000" w:rsidRDefault="00000000" w:rsidRPr="00000000" w14:paraId="0000009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NYGC will run ancestry pipeline on SPARK samples that have been sequenced so far to see what the ethnic makeup is</w:t>
      </w:r>
    </w:p>
    <w:p w:rsidR="00000000" w:rsidDel="00000000" w:rsidP="00000000" w:rsidRDefault="00000000" w:rsidRPr="00000000" w14:paraId="0000009E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will also pull self-reported ethnicity for the whole cohort</w:t>
      </w:r>
    </w:p>
    <w:p w:rsidR="00000000" w:rsidDel="00000000" w:rsidP="00000000" w:rsidRDefault="00000000" w:rsidRPr="00000000" w14:paraId="0000009F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Adam to reach out to Benedict to see where that project went</w:t>
      </w:r>
    </w:p>
    <w:p w:rsidR="00000000" w:rsidDel="00000000" w:rsidP="00000000" w:rsidRDefault="00000000" w:rsidRPr="00000000" w14:paraId="000000A0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footerReference r:id="rId9" w:type="even"/>
      <w:pgSz w:h="15840" w:w="12240"/>
      <w:pgMar w:bottom="720" w:top="720" w:left="720" w:right="720" w:header="720" w:footer="979.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rme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shd w:fill="ffffff" w:val="clear"/>
      <w:ind w:left="-720" w:right="-720"/>
      <w:jc w:val="center"/>
      <w:rPr>
        <w:rFonts w:ascii="Carme" w:cs="Carme" w:eastAsia="Carme" w:hAnsi="Carme"/>
        <w:color w:val="636463"/>
        <w:vertAlign w:val="baseline"/>
      </w:rPr>
    </w:pPr>
    <w:r w:rsidDel="00000000" w:rsidR="00000000" w:rsidRPr="00000000">
      <w:rPr>
        <w:rFonts w:ascii="Carme" w:cs="Carme" w:eastAsia="Carme" w:hAnsi="Carme"/>
        <w:color w:val="636463"/>
        <w:vertAlign w:val="baseline"/>
        <w:rtl w:val="0"/>
      </w:rPr>
      <w:t xml:space="preserve">New York Genome Center | 101 Avenue of the Americas | New York, NY 10013</w:t>
    </w:r>
  </w:p>
  <w:p w:rsidR="00000000" w:rsidDel="00000000" w:rsidP="00000000" w:rsidRDefault="00000000" w:rsidRPr="00000000" w14:paraId="000000A6">
    <w:pPr>
      <w:shd w:fill="ffffff" w:val="clear"/>
      <w:ind w:left="-720" w:right="-720"/>
      <w:jc w:val="center"/>
      <w:rPr>
        <w:i w:val="0"/>
        <w:color w:val="a6a6a6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shd w:fill="ffffff" w:val="clear"/>
      <w:ind w:left="-720" w:right="-720"/>
      <w:jc w:val="center"/>
      <w:rPr>
        <w:rFonts w:ascii="Carme" w:cs="Carme" w:eastAsia="Carme" w:hAnsi="Carme"/>
        <w:color w:val="636463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shd w:fill="ffffff" w:val="clear"/>
      <w:ind w:left="-720" w:right="-720"/>
      <w:jc w:val="center"/>
      <w:rPr>
        <w:rFonts w:ascii="Carme" w:cs="Carme" w:eastAsia="Carme" w:hAnsi="Carme"/>
        <w:color w:val="636463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shd w:fill="ffffff" w:val="clear"/>
      <w:ind w:left="-720" w:right="-720"/>
      <w:jc w:val="center"/>
      <w:rPr>
        <w:rFonts w:ascii="Carme" w:cs="Carme" w:eastAsia="Carme" w:hAnsi="Carme"/>
        <w:color w:val="636463"/>
        <w:vertAlign w:val="baseline"/>
      </w:rPr>
    </w:pPr>
    <w:r w:rsidDel="00000000" w:rsidR="00000000" w:rsidRPr="00000000">
      <w:rPr>
        <w:rFonts w:ascii="Carme" w:cs="Carme" w:eastAsia="Carme" w:hAnsi="Carme"/>
        <w:color w:val="636463"/>
        <w:vertAlign w:val="baseline"/>
        <w:rtl w:val="0"/>
      </w:rPr>
      <w:t xml:space="preserve">New York Genome Center | 101 Avenue of the Americas | New York, NY 10013</w:t>
    </w:r>
  </w:p>
  <w:p w:rsidR="00000000" w:rsidDel="00000000" w:rsidP="00000000" w:rsidRDefault="00000000" w:rsidRPr="00000000" w14:paraId="000000AC">
    <w:pPr>
      <w:shd w:fill="ffffff" w:val="clear"/>
      <w:ind w:left="-720" w:right="-720"/>
      <w:jc w:val="right"/>
      <w:rPr>
        <w:i w:val="0"/>
        <w:color w:val="a6a6a6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spacing w:line="276" w:lineRule="auto"/>
      <w:jc w:val="center"/>
      <w:rPr>
        <w:rFonts w:ascii="Georgia" w:cs="Georgia" w:eastAsia="Georgia" w:hAnsi="Georg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362075" cy="986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2075" cy="986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eorgia" w:cs="Georgia" w:eastAsia="Georgia" w:hAnsi="Georgia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me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