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Population Genomics Working Group (PG WG)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rtl w:val="0"/>
        </w:rPr>
        <w:t xml:space="preserve">October 22nd,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rtl w:val="0"/>
        </w:rPr>
        <w:t xml:space="preserve">3:30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Attendees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Adam Siepel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Eimear Kenny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Tom Maniatis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Dominik Biezonski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Tuuli Lappalainen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Lara Winterkorn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Dayna Oschwald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Dalton Conley (remote)</w:t>
      </w:r>
    </w:p>
    <w:p w:rsidR="00000000" w:rsidDel="00000000" w:rsidP="00000000" w:rsidRDefault="00000000" w:rsidRPr="00000000" w14:paraId="0000000F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members to look over this notice of intent: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https://grants.nih.gov/grants/guide/notice-files/NOT-HG-20-005.html</w:t>
        </w:r>
      </w:hyperlink>
      <w:r w:rsidDel="00000000" w:rsidR="00000000" w:rsidRPr="00000000">
        <w:rPr>
          <w:rtl w:val="0"/>
        </w:rPr>
        <w:t xml:space="preserve"> and come prepared to discuss at the next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Each institution to send an administrative contact to Lara that can help distribute flyers for the seminars.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Meeting Notes</w:t>
      </w:r>
    </w:p>
    <w:p w:rsidR="00000000" w:rsidDel="00000000" w:rsidP="00000000" w:rsidRDefault="00000000" w:rsidRPr="00000000" w14:paraId="0000001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Summary of ICDA- </w:t>
      </w:r>
      <w:r w:rsidDel="00000000" w:rsidR="00000000" w:rsidRPr="00000000">
        <w:rPr>
          <w:rtl w:val="0"/>
        </w:rPr>
        <w:t xml:space="preserve">Tuuli Lappalainen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ICDA- International Common Disease Alliance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initiative  started by Ceclia Lindgren and Eric Lander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What should be done to advance the next 5-10 years in common disease genetics, in the post-GWAS era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would like to address the geographic imbalance in genomics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idea is similar to the human cell atlas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Organizing committee of about 30, mostly from academia, NIH/NHGRI, Wellcome Trust, some pharma, industry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Working groups: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maps- GWAS, cohorts, biobanks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mechanisms (disease-agnostic, what go genetic variants do in the cell) 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medicine (drug  discovery, disease-focused)</w:t>
      </w:r>
    </w:p>
    <w:p w:rsidR="00000000" w:rsidDel="00000000" w:rsidP="00000000" w:rsidRDefault="00000000" w:rsidRPr="00000000" w14:paraId="00000025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Data platforms, ethical/legal/social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Pharma council- Biogen, AstraZeneca, Genentech, 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Funders council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 xml:space="preserve">Early draft of a white paper being circulated, not complete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Working group chairs, Eric, Cecilia have put together members to ask to join the working groups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Unclear what the working groups will work on and how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Feeding information to NHGRI and Wellcome- molding what they should fund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There will be RFAs that come out of the ICDA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Idea that there should be some level of seed funding before big RFAs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Big push for non-europeans cohorts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Kari Ste said we need diverse cohorts- we should just sequence all of new york</w:t>
      </w:r>
    </w:p>
    <w:p w:rsidR="00000000" w:rsidDel="00000000" w:rsidP="00000000" w:rsidRDefault="00000000" w:rsidRPr="00000000" w14:paraId="00000033">
      <w:pPr>
        <w:numPr>
          <w:ilvl w:val="0"/>
          <w:numId w:val="1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Genomics PLC is a little outside of this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Comparative and Population Genomics Seminar- Adam Siepel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Eric Jarvis was there, various representatives from 10k genomes project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Lots of talk about sequencing the tree of life, not much talk about how to get there or how to pay for it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Analysis challenges of handling datasets at that scale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Talk about evolution of new assembly strategies that can scale for long reads and 10X, hybrid assembly strategies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Notice to all that at the end of April, NHGRI is holding the final piece of their 0f 2020 Strategic Planning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Simons grant proposal discussion update- </w:t>
      </w:r>
      <w:r w:rsidDel="00000000" w:rsidR="00000000" w:rsidRPr="00000000">
        <w:rPr>
          <w:rtl w:val="0"/>
        </w:rPr>
        <w:t xml:space="preserve">Adam Siepel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Initial suggestion was taking the U01 proposal, shorten and make a version of it for Simons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initial proposal was 1000G focussed, in further discussion we think we should do something more disease-oriented, more focused, to have a better chance for Simons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16p cohort - look for variants that would explain phenotypic variation within that cohort</w:t>
      </w:r>
    </w:p>
    <w:p w:rsidR="00000000" w:rsidDel="00000000" w:rsidP="00000000" w:rsidRDefault="00000000" w:rsidRPr="00000000" w14:paraId="00000044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could put together a 3-4 page paper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Could we bring Evan in? He often points out that we know so little about SVs because of short reads</w:t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Eichler quad that is getting all the long reads- can that be used as pilot data?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Request for pilot should be on the scale of 1-2M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There was some discussion that this model could be applied to several different diseases </w:t>
      </w:r>
    </w:p>
    <w:p w:rsidR="00000000" w:rsidDel="00000000" w:rsidP="00000000" w:rsidRDefault="00000000" w:rsidRPr="00000000" w14:paraId="0000004A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Pitch it to Jim as a priming grant for other funds</w:t>
      </w:r>
    </w:p>
    <w:p w:rsidR="00000000" w:rsidDel="00000000" w:rsidP="00000000" w:rsidRDefault="00000000" w:rsidRPr="00000000" w14:paraId="0000004B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Talk to NIMH and if they’re interested, would help convince Jim</w:t>
      </w:r>
    </w:p>
    <w:p w:rsidR="00000000" w:rsidDel="00000000" w:rsidP="00000000" w:rsidRDefault="00000000" w:rsidRPr="00000000" w14:paraId="0000004C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Could bring in the clinical angle</w:t>
      </w:r>
    </w:p>
    <w:p w:rsidR="00000000" w:rsidDel="00000000" w:rsidP="00000000" w:rsidRDefault="00000000" w:rsidRPr="00000000" w14:paraId="0000004D">
      <w:pPr>
        <w:numPr>
          <w:ilvl w:val="2"/>
          <w:numId w:val="10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Not sure what Aravinda has in mind</w:t>
      </w:r>
    </w:p>
    <w:p w:rsidR="00000000" w:rsidDel="00000000" w:rsidP="00000000" w:rsidRDefault="00000000" w:rsidRPr="00000000" w14:paraId="0000004E">
      <w:pPr>
        <w:numPr>
          <w:ilvl w:val="2"/>
          <w:numId w:val="10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There are big clinical studies ongoing in New York in the moment (SPARK, they are returning results, not sure what the mechanism for that is)</w:t>
      </w:r>
    </w:p>
    <w:p w:rsidR="00000000" w:rsidDel="00000000" w:rsidP="00000000" w:rsidRDefault="00000000" w:rsidRPr="00000000" w14:paraId="0000004F">
      <w:pPr>
        <w:numPr>
          <w:ilvl w:val="2"/>
          <w:numId w:val="10"/>
        </w:numPr>
        <w:spacing w:after="24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CSER (85% diverse), whole set of unsolved cases, could do those long read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Would be great if Wendy could come and give an in-depth discussion of SPARK, consents, how they handled clinically</w:t>
      </w:r>
    </w:p>
    <w:p w:rsidR="00000000" w:rsidDel="00000000" w:rsidP="00000000" w:rsidRDefault="00000000" w:rsidRPr="00000000" w14:paraId="0000005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Eimear will reach out to Wendy - say Tom suggested that this is a project she’d be interested in </w:t>
      </w:r>
    </w:p>
    <w:p w:rsidR="00000000" w:rsidDel="00000000" w:rsidP="00000000" w:rsidRDefault="00000000" w:rsidRPr="00000000" w14:paraId="0000005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Could also think about transcriptomes for those samples- would allow us to look at allelic imbalance</w:t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Will also have hundreds of samples coming through from CSER</w:t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Might want to have another call on this question- make sure we get Aravinda and Dick and Mike and Zody involved</w:t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Aravinda is teaching in Dick’s course next week or week after, they were going to have an unperson meeting there</w:t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Dom can help draft anything </w:t>
      </w:r>
    </w:p>
    <w:p w:rsidR="00000000" w:rsidDel="00000000" w:rsidP="00000000" w:rsidRDefault="00000000" w:rsidRPr="00000000" w14:paraId="0000005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Plans for human reference grant effort- </w:t>
      </w:r>
      <w:r w:rsidDel="00000000" w:rsidR="00000000" w:rsidRPr="00000000">
        <w:rPr>
          <w:rtl w:val="0"/>
        </w:rPr>
        <w:t xml:space="preserve">Eimear Kenny</w:t>
      </w:r>
    </w:p>
    <w:p w:rsidR="00000000" w:rsidDel="00000000" w:rsidP="00000000" w:rsidRDefault="00000000" w:rsidRPr="00000000" w14:paraId="0000005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The group is eager and open to collaborate and share sample selection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 Year 2 the plan is to take a look at where we are and recruit to fill in gaps in diversity</w:t>
      </w:r>
    </w:p>
    <w:p w:rsidR="00000000" w:rsidDel="00000000" w:rsidP="00000000" w:rsidRDefault="00000000" w:rsidRPr="00000000" w14:paraId="0000005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BioMe is one resource for that</w:t>
      </w:r>
    </w:p>
    <w:p w:rsidR="00000000" w:rsidDel="00000000" w:rsidP="00000000" w:rsidRDefault="00000000" w:rsidRPr="00000000" w14:paraId="0000005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WashU is recruiting African-Americans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Overall range is 250-350 genomes</w:t>
      </w:r>
    </w:p>
    <w:p w:rsidR="00000000" w:rsidDel="00000000" w:rsidP="00000000" w:rsidRDefault="00000000" w:rsidRPr="00000000" w14:paraId="0000006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60 or so 1000G, and then 250 or so new recruits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Sequencing will be done at WashU, may be a second sequencing site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All PacBio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Jarvis is on the same grant as Eimear- he is doing some sequencing as well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Santa Cruz is part of both grants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What they are doing is more infrastructural, if we go in with a phenotype/disease focus it will certainly be complimentary</w:t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Future meetings/seminars:</w:t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Each institution send an administrative contact for distribution of seminar flyers</w:t>
      </w:r>
    </w:p>
    <w:p w:rsidR="00000000" w:rsidDel="00000000" w:rsidP="00000000" w:rsidRDefault="00000000" w:rsidRPr="00000000" w14:paraId="00000068">
      <w:pPr>
        <w:numPr>
          <w:ilvl w:val="1"/>
          <w:numId w:val="6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Could do a pitch of these talks at the New York Area Population Genomics Meeting- that’s in January (17th) have a flyer to show there and mention these talks </w:t>
      </w:r>
    </w:p>
    <w:p w:rsidR="00000000" w:rsidDel="00000000" w:rsidP="00000000" w:rsidRDefault="00000000" w:rsidRPr="00000000" w14:paraId="00000069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footerReference r:id="rId9" w:type="first"/>
      <w:footerReference r:id="rId10" w:type="even"/>
      <w:pgSz w:h="15840" w:w="12240"/>
      <w:pgMar w:bottom="720" w:top="720" w:left="720" w:right="720" w:header="720" w:footer="979.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rme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shd w:fill="ffffff" w:val="clear"/>
      <w:ind w:left="-720" w:right="-720"/>
      <w:jc w:val="center"/>
      <w:rPr>
        <w:rFonts w:ascii="Carme" w:cs="Carme" w:eastAsia="Carme" w:hAnsi="Carme"/>
        <w:color w:val="636463"/>
        <w:vertAlign w:val="baseline"/>
      </w:rPr>
    </w:pPr>
    <w:r w:rsidDel="00000000" w:rsidR="00000000" w:rsidRPr="00000000">
      <w:rPr>
        <w:rFonts w:ascii="Carme" w:cs="Carme" w:eastAsia="Carme" w:hAnsi="Carme"/>
        <w:color w:val="636463"/>
        <w:vertAlign w:val="baseline"/>
        <w:rtl w:val="0"/>
      </w:rPr>
      <w:t xml:space="preserve">New York Genome Center | 101 Avenue of the Americas | New York, NY 10013</w:t>
    </w:r>
  </w:p>
  <w:p w:rsidR="00000000" w:rsidDel="00000000" w:rsidP="00000000" w:rsidRDefault="00000000" w:rsidRPr="00000000" w14:paraId="0000006D">
    <w:pPr>
      <w:shd w:fill="ffffff" w:val="clear"/>
      <w:ind w:left="-720" w:right="-720"/>
      <w:jc w:val="center"/>
      <w:rPr>
        <w:i w:val="0"/>
        <w:color w:val="a6a6a6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shd w:fill="ffffff" w:val="clear"/>
      <w:ind w:left="-720" w:right="-720"/>
      <w:jc w:val="center"/>
      <w:rPr>
        <w:rFonts w:ascii="Carme" w:cs="Carme" w:eastAsia="Carme" w:hAnsi="Carme"/>
        <w:color w:val="636463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shd w:fill="ffffff" w:val="clear"/>
      <w:ind w:left="-720" w:right="-720"/>
      <w:jc w:val="center"/>
      <w:rPr>
        <w:rFonts w:ascii="Carme" w:cs="Carme" w:eastAsia="Carme" w:hAnsi="Carme"/>
        <w:color w:val="636463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2">
    <w:pPr>
      <w:shd w:fill="ffffff" w:val="clear"/>
      <w:ind w:left="-720" w:right="-720"/>
      <w:jc w:val="center"/>
      <w:rPr>
        <w:rFonts w:ascii="Carme" w:cs="Carme" w:eastAsia="Carme" w:hAnsi="Carme"/>
        <w:color w:val="636463"/>
        <w:vertAlign w:val="baseline"/>
      </w:rPr>
    </w:pPr>
    <w:r w:rsidDel="00000000" w:rsidR="00000000" w:rsidRPr="00000000">
      <w:rPr>
        <w:rFonts w:ascii="Carme" w:cs="Carme" w:eastAsia="Carme" w:hAnsi="Carme"/>
        <w:color w:val="636463"/>
        <w:vertAlign w:val="baseline"/>
        <w:rtl w:val="0"/>
      </w:rPr>
      <w:t xml:space="preserve">New York Genome Center | 101 Avenue of the Americas | New York, NY 10013</w:t>
    </w:r>
  </w:p>
  <w:p w:rsidR="00000000" w:rsidDel="00000000" w:rsidP="00000000" w:rsidRDefault="00000000" w:rsidRPr="00000000" w14:paraId="00000073">
    <w:pPr>
      <w:shd w:fill="ffffff" w:val="clear"/>
      <w:ind w:left="-720" w:right="-720"/>
      <w:jc w:val="right"/>
      <w:rPr>
        <w:i w:val="0"/>
        <w:color w:val="a6a6a6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spacing w:line="276" w:lineRule="auto"/>
      <w:jc w:val="center"/>
      <w:rPr>
        <w:rFonts w:ascii="Georgia" w:cs="Georgia" w:eastAsia="Georgia" w:hAnsi="Georg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362075" cy="986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2075" cy="986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eorgia" w:cs="Georgia" w:eastAsia="Georgia" w:hAnsi="Georgia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yperlink" Target="https://grants.nih.gov/grants/guide/notice-files/NOT-HG-20-005.html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me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